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mc:AlternateContent>
          <mc:Choice Requires="wps">
            <w:drawing>
              <wp:anchor distT="0" distB="0" distL="114300" distR="114300" simplePos="0" relativeHeight="251661312" behindDoc="1" locked="0" layoutInCell="1" allowOverlap="1">
                <wp:simplePos x="0" y="0"/>
                <wp:positionH relativeFrom="column">
                  <wp:posOffset>64770</wp:posOffset>
                </wp:positionH>
                <wp:positionV relativeFrom="page">
                  <wp:posOffset>921385</wp:posOffset>
                </wp:positionV>
                <wp:extent cx="5599430" cy="7010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99430" cy="701040"/>
                        </a:xfrm>
                        <a:prstGeom prst="rect">
                          <a:avLst/>
                        </a:prstGeom>
                        <a:noFill/>
                        <a:ln>
                          <a:noFill/>
                        </a:ln>
                      </wps:spPr>
                      <wps:txbx>
                        <w:txbxContent>
                          <w:p>
                            <w:pPr>
                              <w:snapToGrid w:val="0"/>
                              <w:jc w:val="center"/>
                              <w:rPr>
                                <w:rFonts w:eastAsia="方正小标宋简体"/>
                                <w:b/>
                                <w:color w:val="FF0000"/>
                                <w:spacing w:val="100"/>
                                <w:w w:val="77"/>
                                <w:sz w:val="80"/>
                                <w:szCs w:val="80"/>
                              </w:rPr>
                            </w:pPr>
                            <w:r>
                              <w:rPr>
                                <w:rFonts w:hint="eastAsia" w:ascii="方正小标宋简体" w:eastAsia="方正小标宋简体"/>
                                <w:b/>
                                <w:color w:val="FF0000"/>
                                <w:spacing w:val="-20"/>
                                <w:w w:val="80"/>
                                <w:sz w:val="80"/>
                                <w:szCs w:val="80"/>
                              </w:rPr>
                              <w:t>贵州省气象局政策法规</w:t>
                            </w:r>
                            <w:r>
                              <w:rPr>
                                <w:rFonts w:hint="eastAsia" w:eastAsia="方正小标宋简体"/>
                                <w:b/>
                                <w:snapToGrid w:val="0"/>
                                <w:color w:val="FF0000"/>
                                <w:spacing w:val="-20"/>
                                <w:w w:val="1"/>
                                <w:kern w:val="0"/>
                                <w:sz w:val="80"/>
                                <w:szCs w:val="80"/>
                              </w:rPr>
                              <w:t xml:space="preserve"> </w:t>
                            </w:r>
                            <w:r>
                              <w:rPr>
                                <w:rFonts w:hint="eastAsia" w:ascii="方正小标宋简体" w:eastAsia="方正小标宋简体"/>
                                <w:b/>
                                <w:color w:val="FF0000"/>
                                <w:w w:val="80"/>
                                <w:sz w:val="80"/>
                                <w:szCs w:val="80"/>
                              </w:rPr>
                              <w:t>处</w:t>
                            </w:r>
                          </w:p>
                        </w:txbxContent>
                      </wps:txbx>
                      <wps:bodyPr lIns="0" tIns="0" rIns="0" bIns="0" upright="1"/>
                    </wps:wsp>
                  </a:graphicData>
                </a:graphic>
              </wp:anchor>
            </w:drawing>
          </mc:Choice>
          <mc:Fallback>
            <w:pict>
              <v:shape id="_x0000_s1026" o:spid="_x0000_s1026" o:spt="202" type="#_x0000_t202" style="position:absolute;left:0pt;margin-left:5.1pt;margin-top:72.55pt;height:55.2pt;width:440.9pt;mso-position-vertical-relative:page;z-index:-251655168;mso-width-relative:page;mso-height-relative:page;" filled="f" stroked="f" coordsize="21600,21600" o:gfxdata="UEsDBAoAAAAAAIdO4kAAAAAAAAAAAAAAAAAEAAAAZHJzL1BLAwQUAAAACACHTuJAM0Z+QtgAAAAK&#10;AQAADwAAAGRycy9kb3ducmV2LnhtbE2Py07DMBBF90j9B2sqsaN2IlK1IU6FEKyQEGlYsHSSaWI1&#10;HofYffD3DCtYja7m6D6K3dWN4oxzsJ40JCsFAqn1naVew0f9crcBEaKhzoyeUMM3BtiVi5vC5J2/&#10;UIXnfewFm1DIjYYhximXMrQDOhNWfkLi38HPzkSWcy+72VzY3I0yVWotnbHECYOZ8GnA9rg/OQ2P&#10;n1Q926+35r06VLaut4pe10etb5eJegAR8Rr/YPitz9Wh5E6NP1EXxMhapUzyvc8SEAxstimPazSk&#10;WZaBLAv5f0L5A1BLAwQUAAAACACHTuJAC4xP07sBAAByAwAADgAAAGRycy9lMm9Eb2MueG1srVNB&#10;btswELwXyB8I3ms5qdMmguUAhZGgQNEWSPoAmiItAiSX4NKW/IH2Bz310nvf5XdkSVtOm15y6IVa&#10;7a5mZ2ap+c3gLNuqiAZ8w88nU86Ul9Aav27414fb11ecYRK+FRa8avhOIb9ZnL2a96FWF9CBbVVk&#10;BOKx7kPDu5RCXVUoO+UETiAoT0UN0YlEr3FdtVH0hO5sdTGdvq16iG2IIBUiZZeHIj8ixpcAgtZG&#10;qiXIjVM+HVCjsiKRJOxMQL4obLVWMn3WGlVituGkNJWThlC8yme1mIt6HUXojDxSEC+h8EyTE8bT&#10;0BPUUiTBNtH8A+WMjICg00SCqw5CiiOk4nz6zJv7TgRVtJDVGE6m4/+DlZ+2XyIzbcNnnHnhaOH7&#10;H9/3P3/vf31js2xPH7CmrvtAfWl4DwNdmjGPlMyqBx1dfpIeRnUyd3cyVw2JSUpeXl5fz95QSVLt&#10;HYmdFferp69DxHSnwLEcNDzS8oqnYvsREzGh1rElD/Nwa6wtC7T+rwQ15kyVqR8o5igNq+GoZwXt&#10;juTYD56szNdiDOIYrMZgE6JZd0SniC6QtIpC5nht8q7/fC+Dn36VxS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zRn5C2AAAAAoBAAAPAAAAAAAAAAEAIAAAACIAAABkcnMvZG93bnJldi54bWxQSwEC&#10;FAAUAAAACACHTuJAC4xP07sBAAByAwAADgAAAAAAAAABACAAAAAnAQAAZHJzL2Uyb0RvYy54bWxQ&#10;SwUGAAAAAAYABgBZAQAAVAUAAAAA&#10;">
                <v:fill on="f" focussize="0,0"/>
                <v:stroke on="f"/>
                <v:imagedata o:title=""/>
                <o:lock v:ext="edit" aspectratio="f"/>
                <v:textbox inset="0mm,0mm,0mm,0mm">
                  <w:txbxContent>
                    <w:p>
                      <w:pPr>
                        <w:snapToGrid w:val="0"/>
                        <w:jc w:val="center"/>
                        <w:rPr>
                          <w:rFonts w:eastAsia="方正小标宋简体"/>
                          <w:b/>
                          <w:color w:val="FF0000"/>
                          <w:spacing w:val="100"/>
                          <w:w w:val="77"/>
                          <w:sz w:val="80"/>
                          <w:szCs w:val="80"/>
                        </w:rPr>
                      </w:pPr>
                      <w:r>
                        <w:rPr>
                          <w:rFonts w:hint="eastAsia" w:ascii="方正小标宋简体" w:eastAsia="方正小标宋简体"/>
                          <w:b/>
                          <w:color w:val="FF0000"/>
                          <w:spacing w:val="-20"/>
                          <w:w w:val="80"/>
                          <w:sz w:val="80"/>
                          <w:szCs w:val="80"/>
                        </w:rPr>
                        <w:t>贵州省气象局政策法规</w:t>
                      </w:r>
                      <w:r>
                        <w:rPr>
                          <w:rFonts w:hint="eastAsia" w:eastAsia="方正小标宋简体"/>
                          <w:b/>
                          <w:snapToGrid w:val="0"/>
                          <w:color w:val="FF0000"/>
                          <w:spacing w:val="-20"/>
                          <w:w w:val="1"/>
                          <w:kern w:val="0"/>
                          <w:sz w:val="80"/>
                          <w:szCs w:val="80"/>
                        </w:rPr>
                        <w:t xml:space="preserve"> </w:t>
                      </w:r>
                      <w:r>
                        <w:rPr>
                          <w:rFonts w:hint="eastAsia" w:ascii="方正小标宋简体" w:eastAsia="方正小标宋简体"/>
                          <w:b/>
                          <w:color w:val="FF0000"/>
                          <w:w w:val="80"/>
                          <w:sz w:val="80"/>
                          <w:szCs w:val="80"/>
                        </w:rPr>
                        <w:t>处</w:t>
                      </w:r>
                    </w:p>
                  </w:txbxContent>
                </v:textbox>
              </v:shape>
            </w:pict>
          </mc:Fallback>
        </mc:AlternateContent>
      </w:r>
    </w:p>
    <w:p>
      <w:pPr>
        <w:jc w:val="center"/>
        <w:rPr>
          <w:rFonts w:hint="eastAsia" w:ascii="方正小标宋简体" w:hAnsi="方正小标宋简体" w:eastAsia="方正小标宋简体" w:cs="方正小标宋简体"/>
          <w:sz w:val="44"/>
          <w:szCs w:val="44"/>
          <w:lang w:eastAsia="zh-CN"/>
        </w:rPr>
      </w:pPr>
      <w:r>
        <mc:AlternateContent>
          <mc:Choice Requires="wps">
            <w:drawing>
              <wp:anchor distT="0" distB="0" distL="114300" distR="114300" simplePos="0" relativeHeight="251660288" behindDoc="1" locked="0" layoutInCell="1" allowOverlap="1">
                <wp:simplePos x="0" y="0"/>
                <wp:positionH relativeFrom="column">
                  <wp:posOffset>-215265</wp:posOffset>
                </wp:positionH>
                <wp:positionV relativeFrom="page">
                  <wp:posOffset>1690370</wp:posOffset>
                </wp:positionV>
                <wp:extent cx="6120130" cy="0"/>
                <wp:effectExtent l="0" t="28575" r="13970" b="28575"/>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95pt;margin-top:133.1pt;height:0pt;width:481.9pt;mso-position-vertical-relative:page;z-index:-251656192;mso-width-relative:page;mso-height-relative:page;" filled="f" stroked="t" coordsize="21600,21600" o:gfxdata="UEsDBAoAAAAAAIdO4kAAAAAAAAAAAAAAAAAEAAAAZHJzL1BLAwQUAAAACACHTuJAY1RRh9UAAAAL&#10;AQAADwAAAGRycy9kb3ducmV2LnhtbE2Py07DMBBF90j9B2sqsWvtOiKQEKcLJNbQx4KlG7tJ1Hgc&#10;2U7T/j2DhATLuXN050y1vbmBXW2IvUcFm7UAZrHxpsdWwfHwvnoBFpNGowePVsHdRtjWi4dKl8bP&#10;uLPXfWoZlWAstYIupbHkPDaddTqu/WiRdmcfnE40hpaboGcqdwOXQuTc6R7pQqdH+9bZ5rKfnIKv&#10;54B+3n2cP7MJ71GOl4N8Eko9LjfiFViyt/QHw48+qUNNTic/oYlsULDKsoJQBTLPJTAiCllQcvpN&#10;eF3x/z/U31BLAwQUAAAACACHTuJAln/DzPsBAADrAwAADgAAAGRycy9lMm9Eb2MueG1srVPNjtMw&#10;EL4j8Q6W7zTNVrugqOketpQLgkosDzC1ncbCf/K4TfsSvAASNzhx5M7bsDwG4yTbheXSAzk4Y8/4&#10;m/m+Gc+vD9awvYqovat5OZlyppzwUrttzd/frp694AwTOAnGO1Xzo0J+vXj6ZN6FSl341hupIiMQ&#10;h1UXat6mFKqiQNEqCzjxQTlyNj5aSLSN20JG6AjdmuJiOr0qOh9liF4oRDpdDk4+IsZzAH3TaKGW&#10;XuyscmlAjcpAIkrY6oB80VfbNEqkt02DKjFTc2Ka+pWSkL3Ja7GYQ7WNEFotxhLgnBIecbKgHSU9&#10;QS0hAdtF/Q+U1SJ69E2aCG+LgUivCLEop4+0eddCUD0XkhrDSXT8f7DizX4dmZY1n3HmwFLD7z59&#10;//nxy68fn2m9+/aVzbJIXcCKYm/cOo47DOuYGR+aaPOfuLBDL+zxJKw6JCbo8KokdjPSXNz7ioeL&#10;IWJ6pbxl2ai50S5zhgr2rzFRMgq9D8nHxrGu5pfPy8uMBzSBDXWeTBuIRaI+frhtx26gN1qutDH5&#10;Isbt5sZEtgeahdVqSl9mRvB/heVcS8B2iOtdw5S0CuRLJ1k6BlLJ0ePguRKrJGdG0VvKFgFClUCb&#10;cyIptXFUQRZ3kDNbGy+P1JNdiHrbkiBlX2X20Az09Y7zmofsz32P9PBGF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1RRh9UAAAALAQAADwAAAAAAAAABACAAAAAiAAAAZHJzL2Rvd25yZXYueG1s&#10;UEsBAhQAFAAAAAgAh07iQJZ/w8z7AQAA6wMAAA4AAAAAAAAAAQAgAAAAJAEAAGRycy9lMm9Eb2Mu&#10;eG1sUEsFBgAAAAAGAAYAWQEAAJEFAAAAAA==&#10;">
                <v:fill on="f" focussize="0,0"/>
                <v:stroke weight="4.5pt" color="#FF0000" linestyle="thickThin" joinstyle="round"/>
                <v:imagedata o:title=""/>
                <o:lock v:ext="edit" aspectratio="f"/>
              </v:line>
            </w:pict>
          </mc:Fallback>
        </mc:AlternateConten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省气象局政策法规处关于开展我省防雷装置</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检测资质企业清理整顿的通知</w:t>
      </w:r>
    </w:p>
    <w:p>
      <w:pPr>
        <w:rPr>
          <w:rFonts w:hint="eastAsia"/>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贵州省各防雷装置检测资质企业：</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《雷电防护装置检测资质管理办法》经中国气象局修改，已于</w:t>
      </w:r>
      <w:r>
        <w:rPr>
          <w:rFonts w:hint="eastAsia" w:ascii="仿宋_GB2312" w:hAnsi="仿宋_GB2312" w:eastAsia="仿宋_GB2312" w:cs="仿宋_GB2312"/>
          <w:sz w:val="32"/>
          <w:szCs w:val="32"/>
          <w:lang w:val="en-US" w:eastAsia="zh-CN"/>
        </w:rPr>
        <w:t>2021年1月1日起生效，</w:t>
      </w:r>
      <w:r>
        <w:rPr>
          <w:rFonts w:hint="eastAsia" w:ascii="仿宋_GB2312" w:hAnsi="仿宋_GB2312" w:eastAsia="仿宋_GB2312" w:cs="仿宋_GB2312"/>
          <w:sz w:val="32"/>
          <w:szCs w:val="32"/>
          <w:lang w:eastAsia="zh-CN"/>
        </w:rPr>
        <w:t>根据中国气象局要求，各省气象局要对本省颁发的防雷装置检测资质进行清理整顿，结合我省防雷装置检测资质企业的实际情况，现将要求通知如下：</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一、各单位请根据修改后的《雷电防护装置检测资质管理办法》（中国气象局</w:t>
      </w:r>
      <w:r>
        <w:rPr>
          <w:rFonts w:hint="eastAsia" w:ascii="仿宋_GB2312" w:hAnsi="仿宋_GB2312" w:eastAsia="仿宋_GB2312" w:cs="仿宋_GB2312"/>
          <w:sz w:val="32"/>
          <w:szCs w:val="32"/>
          <w:lang w:val="en-US" w:eastAsia="zh-CN"/>
        </w:rPr>
        <w:t>38号令</w:t>
      </w:r>
      <w:r>
        <w:rPr>
          <w:rFonts w:hint="eastAsia" w:ascii="仿宋_GB2312" w:hAnsi="仿宋_GB2312" w:eastAsia="仿宋_GB2312" w:cs="仿宋_GB2312"/>
          <w:sz w:val="32"/>
          <w:szCs w:val="32"/>
          <w:lang w:eastAsia="zh-CN"/>
        </w:rPr>
        <w:t>）进行自查。时间截止</w:t>
      </w:r>
      <w:r>
        <w:rPr>
          <w:rFonts w:hint="eastAsia" w:ascii="仿宋_GB2312" w:hAnsi="仿宋_GB2312" w:eastAsia="仿宋_GB2312" w:cs="仿宋_GB2312"/>
          <w:sz w:val="32"/>
          <w:szCs w:val="32"/>
          <w:lang w:val="en-US" w:eastAsia="zh-CN"/>
        </w:rPr>
        <w:t>4月30日，</w:t>
      </w:r>
      <w:r>
        <w:rPr>
          <w:rFonts w:hint="eastAsia" w:ascii="仿宋_GB2312" w:hAnsi="仿宋_GB2312" w:eastAsia="仿宋_GB2312" w:cs="仿宋_GB2312"/>
          <w:sz w:val="32"/>
          <w:szCs w:val="32"/>
          <w:lang w:eastAsia="zh-CN"/>
        </w:rPr>
        <w:t>自查重点是：</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（一）专业技术人员方面，乙级资质企业的</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lang w:eastAsia="zh-CN"/>
        </w:rPr>
        <w:t>高级工程师与</w:t>
      </w:r>
      <w:r>
        <w:rPr>
          <w:rFonts w:hint="eastAsia" w:ascii="仿宋_GB2312" w:hAnsi="仿宋_GB2312" w:eastAsia="仿宋_GB2312" w:cs="仿宋_GB2312"/>
          <w:sz w:val="32"/>
          <w:szCs w:val="32"/>
          <w:lang w:val="en-US" w:eastAsia="zh-CN"/>
        </w:rPr>
        <w:t>3名</w:t>
      </w:r>
      <w:r>
        <w:rPr>
          <w:rFonts w:hint="eastAsia" w:ascii="仿宋_GB2312" w:hAnsi="仿宋_GB2312" w:eastAsia="仿宋_GB2312" w:cs="仿宋_GB2312"/>
          <w:sz w:val="32"/>
          <w:szCs w:val="32"/>
          <w:lang w:eastAsia="zh-CN"/>
        </w:rPr>
        <w:t>工程师、甲级资质企业的</w:t>
      </w:r>
      <w:r>
        <w:rPr>
          <w:rFonts w:hint="eastAsia" w:ascii="仿宋_GB2312" w:hAnsi="仿宋_GB2312" w:eastAsia="仿宋_GB2312" w:cs="仿宋_GB2312"/>
          <w:sz w:val="32"/>
          <w:szCs w:val="32"/>
          <w:lang w:val="en-US" w:eastAsia="zh-CN"/>
        </w:rPr>
        <w:t>2名高级工程师与6名工程师</w:t>
      </w:r>
      <w:r>
        <w:rPr>
          <w:rFonts w:hint="eastAsia" w:ascii="仿宋_GB2312" w:hAnsi="仿宋_GB2312" w:eastAsia="仿宋_GB2312" w:cs="仿宋_GB2312"/>
          <w:sz w:val="32"/>
          <w:szCs w:val="32"/>
          <w:lang w:eastAsia="zh-CN"/>
        </w:rPr>
        <w:t>，均须与本企业签订劳动合同，并由企业交纳社保。</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（二）检测设备方面，检测设备检定报告或校准证书是否在有效期，请自查确认。</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二、各单位完成自查后，我局将根据情况进行如下工作。</w:t>
      </w:r>
    </w:p>
    <w:p>
      <w:pPr>
        <w:ind w:firstLine="420" w:firstLineChars="200"/>
        <w:rPr>
          <w:rFonts w:hint="eastAsia" w:ascii="仿宋_GB2312" w:hAnsi="仿宋_GB2312" w:eastAsia="仿宋_GB2312" w:cs="仿宋_GB2312"/>
          <w:sz w:val="32"/>
          <w:szCs w:val="32"/>
          <w:lang w:val="en-US" w:eastAsia="zh-CN"/>
        </w:rPr>
      </w:pPr>
      <w:r>
        <mc:AlternateContent>
          <mc:Choice Requires="wps">
            <w:drawing>
              <wp:anchor distT="0" distB="0" distL="114300" distR="114300" simplePos="0" relativeHeight="251662336" behindDoc="1" locked="0" layoutInCell="1" allowOverlap="1">
                <wp:simplePos x="0" y="0"/>
                <wp:positionH relativeFrom="column">
                  <wp:posOffset>-217805</wp:posOffset>
                </wp:positionH>
                <wp:positionV relativeFrom="page">
                  <wp:posOffset>9852660</wp:posOffset>
                </wp:positionV>
                <wp:extent cx="6120130" cy="0"/>
                <wp:effectExtent l="0" t="28575" r="13970" b="28575"/>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5pt;margin-top:775.8pt;height:0pt;width:481.9pt;mso-position-vertical-relative:page;z-index:-251654144;mso-width-relative:page;mso-height-relative:page;" filled="f" stroked="t" coordsize="21600,21600" o:gfxdata="UEsDBAoAAAAAAIdO4kAAAAAAAAAAAAAAAAAEAAAAZHJzL1BLAwQUAAAACACHTuJAfEC11tgAAAAN&#10;AQAADwAAAGRycy9kb3ducmV2LnhtbE2PwU6DQBCG7ya+w2ZMvLULrTSCLI1iejDxQtX7lh2BwM4S&#10;dmnx7R0PRo8z/5d/vsn3ix3EGSffOVIQryMQSLUzHTUK3t8Oq3sQPmgyenCECr7Qw764vsp1ZtyF&#10;KjwfQyO4hHymFbQhjJmUvm7Rar92IxJnn26yOvA4NdJM+sLldpCbKNpJqzviC60esWyx7o+zVfDy&#10;+No/laGsquehT5flY07LAyp1exNHDyACLuEPhh99VoeCnU5uJuPFoGC1vdsyykGSxDsQjKSbNAFx&#10;+l3JIpf/vyi+AVBLAwQUAAAACACHTuJADVtwcPsBAADrAwAADgAAAGRycy9lMm9Eb2MueG1srVPN&#10;jtMwEL4j8Q6W7zRJ0S4oarqHLeWCoBLLA0xtp7Hwnzxu074EL4DEDU4cufM2uzwG46TbheXSAzk4&#10;Y8/4m/m+Gc+u9tawnYqovWt4NSk5U054qd2m4R9uls9ecoYJnATjnWr4QSG/mj99MutDraa+80aq&#10;yAjEYd2HhncphbooUHTKAk58UI6crY8WEm3jppARekK3ppiW5WXR+yhD9EIh0ulidPIjYjwH0Let&#10;FmrhxdYql0bUqAwkooSdDsjnQ7Vtq0R617aoEjMNJ6ZpWCkJ2eu8FvMZ1JsIodPiWAKcU8IjTha0&#10;o6QnqAUkYNuo/4GyWkSPvk0T4W0xEhkUIRZV+Uib9x0ENXAhqTGcRMf/Byve7laRadnwKWcOLDX8&#10;7vOP209ff/38Quvd929smkXqA9YUe+1W8bjDsIqZ8b6NNv+JC9sPwh5Owqp9YoIOLyti95w0F/e+&#10;4uFiiJheK29ZNhputMucoYbdG0yUjELvQ/Kxcaxv+MWL6iLjAU1gS50n0wZikTrtbqiXHwcI9EbL&#10;pTYmX8S4WV+byHZAs7BclvRlZgT/V1jOtQDsxrjBNU5Jp0C+cpKlQyCVHD0OniuxSnJmFL2lbBEg&#10;1Am0OSeSUhtHFWRxRzmztfbyQD3Zhqg3HQlSDVVmD83AUO9xXvOQ/bkfkB7e6P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EC11tgAAAANAQAADwAAAAAAAAABACAAAAAiAAAAZHJzL2Rvd25yZXYu&#10;eG1sUEsBAhQAFAAAAAgAh07iQA1bcHD7AQAA6wMAAA4AAAAAAAAAAQAgAAAAJwEAAGRycy9lMm9E&#10;b2MueG1sUEsFBgAAAAAGAAYAWQEAAJQFAAAAAA==&#10;">
                <v:fill on="f" focussize="0,0"/>
                <v:stroke weight="4.5pt" color="#FF0000" linestyle="thinThick" joinstyle="round"/>
                <v:imagedata o:title=""/>
                <o:lock v:ext="edit" aspectratio="f"/>
              </v:line>
            </w:pict>
          </mc:Fallback>
        </mc:AlternateContent>
      </w:r>
      <w:r>
        <w:rPr>
          <w:rFonts w:hint="eastAsia" w:ascii="仿宋_GB2312" w:hAnsi="仿宋_GB2312" w:eastAsia="仿宋_GB2312" w:cs="仿宋_GB2312"/>
          <w:sz w:val="32"/>
          <w:szCs w:val="32"/>
          <w:lang w:val="en-US" w:eastAsia="zh-CN"/>
        </w:rPr>
        <w:t>（一）对完全符合</w:t>
      </w:r>
      <w:r>
        <w:rPr>
          <w:rFonts w:hint="eastAsia" w:ascii="仿宋_GB2312" w:hAnsi="仿宋_GB2312" w:eastAsia="仿宋_GB2312" w:cs="仿宋_GB2312"/>
          <w:sz w:val="32"/>
          <w:szCs w:val="32"/>
          <w:lang w:eastAsia="zh-CN"/>
        </w:rPr>
        <w:t>《雷电防护装置检测资质管理办法》规定</w:t>
      </w:r>
      <w:r>
        <w:rPr>
          <w:rFonts w:hint="eastAsia" w:ascii="仿宋_GB2312" w:hAnsi="仿宋_GB2312" w:eastAsia="仿宋_GB2312" w:cs="仿宋_GB2312"/>
          <w:sz w:val="32"/>
          <w:szCs w:val="32"/>
          <w:lang w:val="en-US" w:eastAsia="zh-CN"/>
        </w:rPr>
        <w:t>资质条件的，资质予以保留，支持企业依法依规开展防雷</w:t>
      </w:r>
      <w:r>
        <w:rPr>
          <w:rFonts w:hint="eastAsia" w:ascii="仿宋_GB2312" w:hAnsi="仿宋_GB2312" w:eastAsia="仿宋_GB2312" w:cs="仿宋_GB2312"/>
          <w:sz w:val="32"/>
          <w:szCs w:val="32"/>
          <w:lang w:eastAsia="zh-CN"/>
        </w:rPr>
        <w:t>装置</w:t>
      </w:r>
      <w:r>
        <w:rPr>
          <w:rFonts w:hint="eastAsia" w:ascii="仿宋_GB2312" w:hAnsi="仿宋_GB2312" w:eastAsia="仿宋_GB2312" w:cs="仿宋_GB2312"/>
          <w:sz w:val="32"/>
          <w:szCs w:val="32"/>
          <w:lang w:val="en-US" w:eastAsia="zh-CN"/>
        </w:rPr>
        <w:t>检测工作。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二）缺失技术人员在本单位缴纳的社保证明的，设备缺少检定报告或校准证书的，须于5月31日前通过中国气象局行政审批平台的系统修改补充，并将补充的人员社保证明、设备检定报告或校准证书发至254162978@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二）缺失技术人员在本企业缴纳的社保证明的，检测设备检定报告或校准证书已经过期或者欠缺的，须于5月31日前通过中国气象局行政审批平台系统修改补充，并将补充的人员社保证明、设备检定报告或校准证书发至254162978@qq.com邮箱。</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（三）5月31日后仍未达到资质条件的企业请通过中国气象局行政审批平台自行申请注销企业资质（非强制），该自行申请注销阶段截止至6月30日。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（四）按照</w:t>
      </w:r>
      <w:r>
        <w:rPr>
          <w:rFonts w:hint="eastAsia" w:ascii="仿宋_GB2312" w:hAnsi="仿宋_GB2312" w:eastAsia="仿宋_GB2312" w:cs="仿宋_GB2312"/>
          <w:sz w:val="32"/>
          <w:szCs w:val="32"/>
          <w:lang w:eastAsia="zh-CN"/>
        </w:rPr>
        <w:t>《雷电防护装置检测资质管理办法》规定，</w:t>
      </w:r>
      <w:r>
        <w:rPr>
          <w:rFonts w:hint="eastAsia" w:ascii="仿宋_GB2312" w:hAnsi="仿宋_GB2312" w:eastAsia="仿宋_GB2312" w:cs="仿宋_GB2312"/>
          <w:sz w:val="32"/>
          <w:szCs w:val="32"/>
          <w:lang w:val="en-US" w:eastAsia="zh-CN"/>
        </w:rPr>
        <w:t>取得防雷装置检测资质的企业不再符合相应资质条件的，省气象局将给予一定的整改期限，逾期不整改或者整改后仍达不到资质条件的，省气象局将降低其资质等级或撤销相关企业资质。</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联系人：彭艳，电话：85202339，联系邮箱：254162978@qq.com</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贵州省气象局</w:t>
      </w:r>
    </w:p>
    <w:p>
      <w:pPr>
        <w:widowControl w:val="0"/>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2021年3月24日</w:t>
      </w: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42CD3"/>
    <w:rsid w:val="0C883C67"/>
    <w:rsid w:val="1788243B"/>
    <w:rsid w:val="2CF42CD3"/>
    <w:rsid w:val="2FE52D0F"/>
    <w:rsid w:val="3A000D92"/>
    <w:rsid w:val="3C5F235C"/>
    <w:rsid w:val="50920A97"/>
    <w:rsid w:val="71871288"/>
    <w:rsid w:val="71A11A12"/>
    <w:rsid w:val="745F2B93"/>
    <w:rsid w:val="7A517A63"/>
    <w:rsid w:val="7CFB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2021-03-23T02:35:00Z</dcterms:created>
  <dc:creator>贵州局文秘</dc:creator>
  <cp:lastModifiedBy>贵州局文秘</cp:lastModifiedBy>
  <dcterms:modified xsi:type="dcterms:W3CDTF">2021-03-24T09:12:49Z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