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94E011">
      <w:pPr>
        <w:tabs>
          <w:tab w:val="left" w:pos="4845"/>
        </w:tabs>
        <w:rPr>
          <w:rFonts w:ascii="华文楷体" w:hAnsi="华文楷体" w:eastAsia="华文楷体"/>
          <w:sz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189865</wp:posOffset>
                </wp:positionV>
                <wp:extent cx="4667250" cy="731520"/>
                <wp:effectExtent l="0" t="0" r="19685" b="11430"/>
                <wp:wrapNone/>
                <wp:docPr id="100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098" cy="731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C6726C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jc w:val="distribute"/>
                              <w:textAlignment w:val="bottom"/>
                              <w:rPr>
                                <w:rFonts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2"/>
                              </w:rPr>
                              <w:t>生态气象遥感信息报告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51.65pt;margin-top:14.95pt;height:57.6pt;width:367.5pt;z-index:251664384;mso-width-relative:page;mso-height-relative:page;" fillcolor="#FFFFFF" filled="t" stroked="t" coordsize="21600,21600" o:gfxdata="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zshjbZ&#10;AAAACgEAAA8AAAAAAAAAAQAgAAAAIgAAAGRycy9kb3ducmV2LnhtbFBLAQIUABQAAAAIAIdO4kDl&#10;np5VWAIAAOkEAAAOAAAAAAAAAAEAIAAAACgBAABkcnMvZTJvRG9jLnhtbFBLBQYAAAAABgAGAFkB&#10;AADyBQAAAAA=&#10;">
                <v:fill type="gradient" on="t" color2="#FFFFFF" angle="90" focus="100%" focussize="0,0">
                  <o:fill type="gradientUnscaled" v:ext="backwardCompatible"/>
                </v:fill>
                <v:stroke weight="1.25pt" color="#FFFFFF" joinstyle="miter"/>
                <v:imagedata o:title=""/>
                <o:lock v:ext="edit" aspectratio="f"/>
                <v:textbox>
                  <w:txbxContent>
                    <w:p w14:paraId="4BC6726C">
                      <w:pPr>
                        <w:widowControl/>
                        <w:autoSpaceDE w:val="0"/>
                        <w:autoSpaceDN w:val="0"/>
                        <w:snapToGrid w:val="0"/>
                        <w:jc w:val="distribute"/>
                        <w:textAlignment w:val="bottom"/>
                        <w:rPr>
                          <w:rFonts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4"/>
                        </w:rPr>
                      </w:pPr>
                      <w:r>
                        <w:rPr>
                          <w:rFonts w:hint="eastAsia"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2"/>
                        </w:rPr>
                        <w:t>生态气象遥感信息报告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285115</wp:posOffset>
            </wp:positionV>
            <wp:extent cx="635000" cy="605790"/>
            <wp:effectExtent l="0" t="0" r="0" b="3810"/>
            <wp:wrapNone/>
            <wp:docPr id="10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hAnsi="华文楷体" w:eastAsia="华文楷体"/>
          <w:sz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华文楷体" w:hAnsi="华文楷体" w:eastAsia="华文楷体"/>
          <w:sz w:val="32"/>
        </w:rPr>
        <w:instrText xml:space="preserve">ADDIN CNKISM.UserStyle</w:instrText>
      </w:r>
      <w:r>
        <w:rPr>
          <w:rFonts w:ascii="华文楷体" w:hAnsi="华文楷体" w:eastAsia="华文楷体"/>
          <w:sz w:val="32"/>
        </w:rPr>
        <w:fldChar w:fldCharType="end"/>
      </w:r>
    </w:p>
    <w:p w14:paraId="08259995">
      <w:pPr>
        <w:jc w:val="center"/>
        <w:rPr>
          <w:rFonts w:ascii="华文楷体" w:hAnsi="华文楷体" w:eastAsia="华文楷体"/>
          <w:sz w:val="32"/>
        </w:rPr>
      </w:pPr>
    </w:p>
    <w:p w14:paraId="711FE766">
      <w:pPr>
        <w:jc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70485</wp:posOffset>
                </wp:positionV>
                <wp:extent cx="1435735" cy="278765"/>
                <wp:effectExtent l="0" t="0" r="0" b="0"/>
                <wp:wrapNone/>
                <wp:docPr id="100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3B905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人民至上</w:t>
                            </w:r>
                            <w:r>
                              <w:rPr>
                                <w:rFonts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生命至上</w:t>
                            </w:r>
                          </w:p>
                          <w:p w14:paraId="6597AF72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iCs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40.5pt;margin-top:5.55pt;height:21.95pt;width:113.05pt;z-index:251666432;mso-width-relative:page;mso-height-relative:page;" filled="f" stroked="f" coordsize="21600,21600" o:gfxdata="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s&#10;rG4t2QAAAAkBAAAPAAAAAAAAAAEAIAAAACIAAABkcnMvZG93bnJldi54bWxQSwECFAAUAAAACACH&#10;TuJAa+tBwLEBAABS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D73B905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人民至上</w:t>
                      </w:r>
                      <w:r>
                        <w:rPr>
                          <w:rFonts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生命至上</w:t>
                      </w:r>
                    </w:p>
                    <w:p w14:paraId="6597AF72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iCs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0FFB10">
      <w:pPr>
        <w:jc w:val="center"/>
      </w:pPr>
    </w:p>
    <w:p w14:paraId="41147689">
      <w:pPr>
        <w:jc w:val="center"/>
        <w:rPr>
          <w:rFonts w:ascii="楷体_GB2312" w:eastAsia="楷体_GB2312"/>
          <w:color w:val="000000"/>
          <w:sz w:val="32"/>
          <w:szCs w:val="32"/>
        </w:rPr>
      </w:pP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370840</wp:posOffset>
                </wp:positionV>
                <wp:extent cx="2714625" cy="430530"/>
                <wp:effectExtent l="0" t="0" r="0" b="0"/>
                <wp:wrapNone/>
                <wp:docPr id="1004" name="文本框 5" descr="17369ccfe6704a8f9f4cecc2bba95cdf# #文本框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BC8510">
                            <w:pP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2025年8月21日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alt="17369ccfe6704a8f9f4cecc2bba95cdf# #文本框 1034" type="#_x0000_t202" style="position:absolute;left:0pt;margin-left:274.95pt;margin-top:29.2pt;height:33.9pt;width:213.75pt;z-index:251662336;mso-width-relative:page;mso-height-relative:page;" filled="f" stroked="f" coordsize="21600,21600" o:gfxdata="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7ZCzbXAAAACgEA&#10;AA8AAAAAAAAAAQAgAAAAIgAAAGRycy9kb3ducmV2LnhtbFBLAQIUABQAAAAIAIdO4kA/gPtG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FBC8510">
                      <w:pP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</w:pP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2025年8月21日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371475</wp:posOffset>
                </wp:positionV>
                <wp:extent cx="2095500" cy="433705"/>
                <wp:effectExtent l="0" t="0" r="0" b="0"/>
                <wp:wrapNone/>
                <wp:docPr id="1005" name="文本框 6" descr="16a9caac898d4c45bdb05b833690b220# #文本框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C060B">
                            <w:pPr>
                              <w:jc w:val="left"/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贵州省生态与农业气象中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9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心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alt="16a9caac898d4c45bdb05b833690b220# #文本框 1033" type="#_x0000_t202" style="position:absolute;left:0pt;margin-left:-21.6pt;margin-top:29.25pt;height:34.15pt;width:165pt;z-index:251663360;mso-width-relative:page;mso-height-relative:page;" filled="f" stroked="f" coordsize="21600,21600" o:gfxdata="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KxwIXXAAAACgEA&#10;AA8AAAAAAAAAAQAgAAAAIgAAAGRycy9kb3ducmV2LnhtbFBLAQIUABQAAAAIAIdO4kCBH7+H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8FC060B">
                      <w:pPr>
                        <w:jc w:val="left"/>
                      </w:pP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贵州省生态与农业气象中</w:t>
                      </w: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9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367665</wp:posOffset>
                </wp:positionV>
                <wp:extent cx="1651000" cy="400050"/>
                <wp:effectExtent l="0" t="0" r="0" b="0"/>
                <wp:wrapNone/>
                <wp:docPr id="1006" name="文本框 4" descr="9309e72dd38c406fb2dfbf7996e3c7fd# #文本框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8623A">
                            <w:r>
                              <w:rPr>
                                <w:rFonts w:ascii="仿宋_GB2312" w:hAnsi="仿宋_GB2312" w:eastAsia="仿宋_GB2312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签发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曹志建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alt="9309e72dd38c406fb2dfbf7996e3c7fd# #文本框 1032" type="#_x0000_t202" style="position:absolute;left:0pt;margin-left:143.4pt;margin-top:28.95pt;height:31.5pt;width:130pt;z-index:251661312;mso-width-relative:page;mso-height-relative:page;" filled="f" stroked="f" coordsize="21600,21600" o:gfxdata="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q9wKX1wAAAAoBAAAP&#10;AAAAAAAAAAEAIAAAACIAAABkcnMvZG93bnJldi54bWxQSwECFAAUAAAACACHTuJAzeUkHOABAACZ&#10;AwAADgAAAAAAAAABACAAAAAm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288623A">
                      <w:r>
                        <w:rPr>
                          <w:rFonts w:ascii="仿宋_GB2312" w:hAnsi="仿宋_GB2312" w:eastAsia="仿宋_GB2312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签发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: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曹志建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color w:val="000000"/>
          <w:sz w:val="32"/>
          <w:szCs w:val="32"/>
        </w:rPr>
        <w:t>2025年第32期</w:t>
      </w:r>
    </w:p>
    <w:p w14:paraId="586B85BD">
      <w:pPr>
        <w:jc w:val="center"/>
      </w:pPr>
    </w:p>
    <w:p w14:paraId="7A939F68">
      <w:pPr>
        <w:widowControl/>
        <w:jc w:val="center"/>
        <w:rPr>
          <w:rFonts w:ascii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187960</wp:posOffset>
                </wp:positionV>
                <wp:extent cx="6144260" cy="13970"/>
                <wp:effectExtent l="0" t="13970" r="12700" b="17780"/>
                <wp:wrapNone/>
                <wp:docPr id="1007" name="自选图形 2" descr="f62d7c67d1c14a088e911844e6fcd017# #直接连接符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260" cy="1397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alt="f62d7c67d1c14a088e911844e6fcd017# #直接连接符 1035" type="#_x0000_t32" style="position:absolute;left:0pt;margin-left:-22.85pt;margin-top:14.8pt;height:1.1pt;width:483.8pt;z-index:-251657216;mso-width-relative:page;mso-height-relative:page;" filled="f" stroked="t" coordsize="21600,21600" o:gfxdata="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mMurrYAAAACQEAAA8AAAAAAAAAAQAgAAAAIgAAAGRycy9k&#10;b3ducmV2LnhtbFBLAQIUABQAAAAIAIdO4kBQs99qOwIAACsEAAAOAAAAAAAAAAEAIAAAACcBAABk&#10;cnMvZTJvRG9jLnhtbFBLBQYAAAAABgAGAFkBAADU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3608F63E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44"/>
          <w:szCs w:val="44"/>
        </w:rPr>
      </w:pPr>
    </w:p>
    <w:p w14:paraId="2BD364FD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黑体" w:hAnsi="黑体" w:eastAsia="黑体" w:cs="微软雅黑"/>
          <w:bCs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 w:cs="微软雅黑"/>
          <w:bCs/>
          <w:color w:val="000000"/>
          <w:kern w:val="0"/>
          <w:sz w:val="44"/>
          <w:szCs w:val="44"/>
        </w:rPr>
        <w:t>2025年8月中旬贵州省植被指数监测</w:t>
      </w:r>
    </w:p>
    <w:p w14:paraId="1FAE11B5">
      <w:pPr>
        <w:widowControl/>
        <w:tabs>
          <w:tab w:val="left" w:pos="4144"/>
        </w:tabs>
        <w:spacing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30"/>
          <w:szCs w:val="30"/>
        </w:rPr>
      </w:pPr>
    </w:p>
    <w:p w14:paraId="46A4AAC5">
      <w:pPr>
        <w:spacing w:line="520" w:lineRule="exact"/>
        <w:ind w:firstLine="643" w:firstLineChars="200"/>
        <w:rPr>
          <w:rFonts w:hint="eastAsia" w:ascii="仿宋_GB2312" w:eastAsia="仿宋_GB2312"/>
          <w:bCs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摘</w:t>
      </w:r>
      <w:r>
        <w:rPr>
          <w:rFonts w:eastAsia="黑体"/>
          <w:b/>
          <w:sz w:val="32"/>
          <w:szCs w:val="32"/>
        </w:rPr>
        <w:t xml:space="preserve"> </w:t>
      </w:r>
      <w:r>
        <w:rPr>
          <w:rFonts w:hint="eastAsia" w:eastAsia="黑体"/>
          <w:b/>
          <w:sz w:val="32"/>
          <w:szCs w:val="32"/>
        </w:rPr>
        <w:t>要</w:t>
      </w:r>
      <w:r>
        <w:rPr>
          <w:rFonts w:hint="eastAsia" w:eastAsia="华文楷体"/>
          <w:sz w:val="32"/>
          <w:szCs w:val="32"/>
        </w:rPr>
        <w:t>：</w:t>
      </w:r>
      <w:r>
        <w:rPr>
          <w:rFonts w:hint="eastAsia" w:ascii="仿宋_GB2312" w:eastAsia="仿宋_GB2312"/>
          <w:bCs/>
          <w:sz w:val="32"/>
          <w:szCs w:val="32"/>
        </w:rPr>
        <w:t>2025年8月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16日夜间</w:t>
      </w:r>
      <w:bookmarkStart w:id="0" w:name="_GoBack"/>
      <w:bookmarkEnd w:id="0"/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至18日，我省大部分地区以多云天气为主，其余时间多阵雨雷雨，局地暴雨。</w:t>
      </w:r>
      <w:r>
        <w:rPr>
          <w:rFonts w:hint="eastAsia" w:ascii="仿宋_GB2312" w:eastAsia="仿宋_GB2312"/>
          <w:bCs/>
          <w:sz w:val="32"/>
          <w:szCs w:val="32"/>
        </w:rPr>
        <w:t>植被指数介于在0.64～0.72之间。</w:t>
      </w:r>
    </w:p>
    <w:p w14:paraId="5E5CBF61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</w:rPr>
      </w:pPr>
    </w:p>
    <w:p w14:paraId="1DB1CEA1">
      <w:pPr>
        <w:spacing w:line="52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一、8月中旬植被指数监测情况</w:t>
      </w:r>
    </w:p>
    <w:p w14:paraId="62ED5FD4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2025年8月中旬卫星遥感数据（EOS/MODIS）监测（图1）：全省植被指数均值为0.67，其中毕节、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遵义、</w:t>
      </w:r>
      <w:r>
        <w:rPr>
          <w:rFonts w:hint="eastAsia" w:ascii="仿宋_GB2312" w:eastAsia="仿宋_GB2312"/>
          <w:bCs/>
          <w:sz w:val="32"/>
          <w:szCs w:val="32"/>
        </w:rPr>
        <w:t>六盘水和黔西南的植被指数较高，平均值在0.68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及</w:t>
      </w:r>
      <w:r>
        <w:rPr>
          <w:rFonts w:hint="eastAsia" w:ascii="仿宋_GB2312" w:eastAsia="仿宋_GB2312"/>
          <w:bCs/>
          <w:sz w:val="32"/>
          <w:szCs w:val="32"/>
        </w:rPr>
        <w:t>以上。</w:t>
      </w:r>
    </w:p>
    <w:p w14:paraId="361F0452">
      <w:pPr>
        <w:tabs>
          <w:tab w:val="left" w:pos="720"/>
        </w:tabs>
        <w:spacing w:line="288" w:lineRule="auto"/>
        <w:jc w:val="center"/>
        <w:rPr>
          <w:rFonts w:ascii="仿宋_GB2312" w:eastAsia="仿宋_GB2312"/>
          <w:bCs/>
          <w:sz w:val="32"/>
          <w:szCs w:val="32"/>
        </w:rPr>
      </w:pPr>
      <w:r>
        <w:drawing>
          <wp:inline distT="0" distB="0" distL="114300" distR="114300">
            <wp:extent cx="5234940" cy="4159885"/>
            <wp:effectExtent l="0" t="0" r="3810" b="12065"/>
            <wp:docPr id="10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F1A0">
      <w:pPr>
        <w:jc w:val="center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图1  2025年8月中旬遥感监测贵州省植被指数</w:t>
      </w:r>
    </w:p>
    <w:p w14:paraId="7F4FB025">
      <w:pPr>
        <w:jc w:val="center"/>
        <w:rPr>
          <w:rFonts w:ascii="仿宋_GB2312" w:eastAsia="仿宋_GB2312"/>
          <w:bCs/>
          <w:sz w:val="32"/>
          <w:szCs w:val="32"/>
        </w:rPr>
      </w:pPr>
    </w:p>
    <w:p w14:paraId="1204B44C">
      <w:pPr>
        <w:jc w:val="center"/>
        <w:rPr>
          <w:rFonts w:ascii="仿宋_GB2312" w:eastAsia="仿宋_GB2312"/>
          <w:b/>
          <w:sz w:val="32"/>
          <w:szCs w:val="32"/>
        </w:rPr>
      </w:pPr>
    </w:p>
    <w:p w14:paraId="2710EDFE">
      <w:pPr>
        <w:spacing w:line="360" w:lineRule="auto"/>
        <w:jc w:val="center"/>
        <w:rPr>
          <w:rFonts w:eastAsia="仿宋_GB2312"/>
          <w:b/>
          <w:sz w:val="24"/>
          <w:szCs w:val="28"/>
        </w:rPr>
      </w:pPr>
      <w:r>
        <w:rPr>
          <w:rFonts w:hint="eastAsia" w:eastAsia="仿宋_GB2312"/>
          <w:b/>
          <w:sz w:val="24"/>
          <w:szCs w:val="28"/>
        </w:rPr>
        <w:t>表1:全省各市州植被指数统计</w:t>
      </w:r>
    </w:p>
    <w:tbl>
      <w:tblPr>
        <w:tblStyle w:val="5"/>
        <w:tblW w:w="895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1005"/>
        <w:gridCol w:w="787"/>
        <w:gridCol w:w="962"/>
        <w:gridCol w:w="814"/>
        <w:gridCol w:w="814"/>
        <w:gridCol w:w="814"/>
        <w:gridCol w:w="814"/>
        <w:gridCol w:w="814"/>
        <w:gridCol w:w="814"/>
        <w:gridCol w:w="814"/>
      </w:tblGrid>
      <w:tr w14:paraId="234733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A70DD6">
            <w:pPr>
              <w:pStyle w:val="9"/>
              <w:adjustRightInd w:val="0"/>
              <w:snapToGrid w:val="0"/>
              <w:rPr>
                <w:rFonts w:ascii="仿宋_GB2312" w:eastAsia="仿宋_GB2312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D8B9C1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贵州省</w:t>
            </w:r>
          </w:p>
        </w:tc>
        <w:tc>
          <w:tcPr>
            <w:tcW w:w="7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D74E1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安顺</w:t>
            </w:r>
          </w:p>
        </w:tc>
        <w:tc>
          <w:tcPr>
            <w:tcW w:w="9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15AE85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毕节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42E78C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贵阳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B8861A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六盘水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3F79A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黔东南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2DA93C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黔南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AC56B3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黔西南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B72854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铜仁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134D36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遵义</w:t>
            </w:r>
          </w:p>
        </w:tc>
      </w:tr>
      <w:tr w14:paraId="04083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87CCC6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平均值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3648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AA8E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0.65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7A20CB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8A327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0.66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B8305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A8EF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0.65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2B99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0.64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DFEDA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BBC76B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52214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0.68</w:t>
            </w:r>
          </w:p>
        </w:tc>
      </w:tr>
      <w:tr w14:paraId="6D8428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9B3A90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最大值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A3839DD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877D64A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0.84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E068D9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BE5F79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EBE6C1A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AA5421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FACC0F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71E30C0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A0937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6472F3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</w:tr>
    </w:tbl>
    <w:p w14:paraId="69B387AC"/>
    <w:p w14:paraId="058BF8E5"/>
    <w:p w14:paraId="2BB165E5"/>
    <w:p w14:paraId="5E843E24"/>
    <w:p w14:paraId="683D6315"/>
    <w:p w14:paraId="25F1376A"/>
    <w:p w14:paraId="711045DA">
      <w:pPr>
        <w:spacing w:line="52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</w:t>
      </w:r>
      <w:r>
        <w:rPr>
          <w:rFonts w:hint="eastAsia" w:ascii="黑体" w:hAnsi="黑体" w:eastAsia="黑体"/>
          <w:sz w:val="32"/>
          <w:szCs w:val="32"/>
          <w:highlight w:val="none"/>
        </w:rPr>
        <w:t>8月</w:t>
      </w: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下</w:t>
      </w:r>
      <w:r>
        <w:rPr>
          <w:rFonts w:hint="eastAsia" w:ascii="黑体" w:hAnsi="黑体" w:eastAsia="黑体"/>
          <w:sz w:val="32"/>
          <w:szCs w:val="32"/>
          <w:highlight w:val="none"/>
        </w:rPr>
        <w:t>旬</w:t>
      </w:r>
      <w:r>
        <w:rPr>
          <w:rFonts w:hint="eastAsia" w:ascii="黑体" w:hAnsi="黑体" w:eastAsia="黑体"/>
          <w:sz w:val="32"/>
          <w:szCs w:val="32"/>
        </w:rPr>
        <w:t>植被指数预测</w:t>
      </w:r>
    </w:p>
    <w:p w14:paraId="63A6903D">
      <w:pPr>
        <w:spacing w:line="52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根据贵州省气象局《气象信息报告》第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56</w:t>
      </w:r>
      <w:r>
        <w:rPr>
          <w:rFonts w:hint="eastAsia" w:ascii="仿宋_GB2312" w:eastAsia="仿宋_GB2312"/>
          <w:sz w:val="32"/>
          <w:szCs w:val="32"/>
        </w:rPr>
        <w:t>期的天气预报，21日至23日省的西部地区有阵雨或雷雨，局地大到暴雨。其余时段我省大部分地区以多云天气为主，午后有分散阵雨雷雨，东部部分县市及赤水河谷有35℃以上的高温。因此，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8月下旬植被总体有利于植被生长。</w:t>
      </w:r>
    </w:p>
    <w:p w14:paraId="4884947F"/>
    <w:p w14:paraId="5EA2ED77"/>
    <w:p w14:paraId="5FDBF5E4"/>
    <w:p w14:paraId="382BFE78"/>
    <w:p w14:paraId="675E6FF0"/>
    <w:p w14:paraId="498ABB12">
      <w:pPr>
        <w:ind w:firstLine="315" w:firstLineChars="150"/>
        <w:rPr>
          <w:rFonts w:ascii="仿宋_GB2312" w:hAnsi="仿宋_GB2312" w:eastAsia="仿宋_GB2312" w:cs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69215</wp:posOffset>
                </wp:positionV>
                <wp:extent cx="6303645" cy="0"/>
                <wp:effectExtent l="0" t="7620" r="5715" b="15240"/>
                <wp:wrapNone/>
                <wp:docPr id="1009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3645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-24.45pt;margin-top:5.45pt;height:0pt;width:496.35pt;z-index:-251656192;mso-width-relative:page;mso-height-relative:page;" filled="f" stroked="t" coordsize="21600,21600" o:gfxdata="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1sS4TXAAAACQEAAA8AAAAAAAAAAQAgAAAAIgAAAGRycy9kb3ducmV2LnhtbFBL&#10;AQIUABQAAAAIAIdO4kBZEqVG9wEAAOgDAAAOAAAAAAAAAAEAIAAAACY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制作人：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龙杰琦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审核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/>
          <w:sz w:val="32"/>
          <w:szCs w:val="30"/>
        </w:rPr>
        <w:t xml:space="preserve"> </w:t>
      </w:r>
      <w:r>
        <w:rPr>
          <w:rFonts w:hint="eastAsia" w:ascii="仿宋_GB2312" w:hAnsi="仿宋_GB2312" w:eastAsia="仿宋_GB2312"/>
          <w:sz w:val="32"/>
          <w:szCs w:val="30"/>
          <w:highlight w:val="none"/>
        </w:rPr>
        <w:t>段莹</w:t>
      </w:r>
    </w:p>
    <w:sectPr>
      <w:footerReference r:id="rId3" w:type="firs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47A0060-88F2-4401-BE3B-836AA20F88E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EF4E2FBE-87D6-4486-87E1-6EDBA5FF242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FEF74BBE-F243-4B60-9F57-36A694C5DE0F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4" w:fontKey="{FF9FB70E-730B-41E8-BA23-5832A25877E1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5" w:fontKey="{9C2D9C47-03B9-44B9-90FD-281174BB0FE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4D3A918-70DF-496B-8BA5-E7686D7C264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7007A6D5-18AF-40F7-B46E-9609E6F26A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630436">
    <w:pPr>
      <w:pStyle w:val="2"/>
    </w:pPr>
    <w:r>
      <w:rPr>
        <w:rFonts w:hint="eastAsia"/>
      </w:rPr>
      <w:t>注：植被指数为无云条件下的计算值。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oNotHyphenateCaps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8C"/>
    <w:rsid w:val="00002846"/>
    <w:rsid w:val="00011CC9"/>
    <w:rsid w:val="0001413F"/>
    <w:rsid w:val="00020F49"/>
    <w:rsid w:val="0003088E"/>
    <w:rsid w:val="000350B3"/>
    <w:rsid w:val="000374CA"/>
    <w:rsid w:val="000376D8"/>
    <w:rsid w:val="00051E5A"/>
    <w:rsid w:val="00053FB9"/>
    <w:rsid w:val="00055A96"/>
    <w:rsid w:val="000560A1"/>
    <w:rsid w:val="0005693A"/>
    <w:rsid w:val="00060FB6"/>
    <w:rsid w:val="00062393"/>
    <w:rsid w:val="0006495E"/>
    <w:rsid w:val="00067BD2"/>
    <w:rsid w:val="00070A88"/>
    <w:rsid w:val="0007369F"/>
    <w:rsid w:val="00075F8B"/>
    <w:rsid w:val="00083FD0"/>
    <w:rsid w:val="00084C8C"/>
    <w:rsid w:val="0009074A"/>
    <w:rsid w:val="000A0B76"/>
    <w:rsid w:val="000A5D56"/>
    <w:rsid w:val="000A7EFA"/>
    <w:rsid w:val="000B6797"/>
    <w:rsid w:val="000B6FB5"/>
    <w:rsid w:val="000C69EE"/>
    <w:rsid w:val="000C7143"/>
    <w:rsid w:val="000D1041"/>
    <w:rsid w:val="000D6D3A"/>
    <w:rsid w:val="000E7153"/>
    <w:rsid w:val="000E79A6"/>
    <w:rsid w:val="000F0A86"/>
    <w:rsid w:val="000F337A"/>
    <w:rsid w:val="000F3DD0"/>
    <w:rsid w:val="000F4D3A"/>
    <w:rsid w:val="000F52D5"/>
    <w:rsid w:val="000F5FF7"/>
    <w:rsid w:val="00101537"/>
    <w:rsid w:val="00102284"/>
    <w:rsid w:val="0010600A"/>
    <w:rsid w:val="001168AB"/>
    <w:rsid w:val="00120EA6"/>
    <w:rsid w:val="001215BE"/>
    <w:rsid w:val="00121C89"/>
    <w:rsid w:val="001221AC"/>
    <w:rsid w:val="00131706"/>
    <w:rsid w:val="00132233"/>
    <w:rsid w:val="00136DEA"/>
    <w:rsid w:val="00140F81"/>
    <w:rsid w:val="00145875"/>
    <w:rsid w:val="0015097B"/>
    <w:rsid w:val="00152B10"/>
    <w:rsid w:val="00153C7B"/>
    <w:rsid w:val="00160629"/>
    <w:rsid w:val="00162E35"/>
    <w:rsid w:val="00167BDC"/>
    <w:rsid w:val="00174012"/>
    <w:rsid w:val="0019012B"/>
    <w:rsid w:val="00192BE6"/>
    <w:rsid w:val="0019628F"/>
    <w:rsid w:val="001B0EA9"/>
    <w:rsid w:val="001B3813"/>
    <w:rsid w:val="001B6A7D"/>
    <w:rsid w:val="001C158C"/>
    <w:rsid w:val="001C6651"/>
    <w:rsid w:val="001D0741"/>
    <w:rsid w:val="001D5194"/>
    <w:rsid w:val="001E1E42"/>
    <w:rsid w:val="001F156B"/>
    <w:rsid w:val="001F64B6"/>
    <w:rsid w:val="00200640"/>
    <w:rsid w:val="00202A7D"/>
    <w:rsid w:val="00204B2E"/>
    <w:rsid w:val="00205B3C"/>
    <w:rsid w:val="00206DA6"/>
    <w:rsid w:val="00211A64"/>
    <w:rsid w:val="00214ED4"/>
    <w:rsid w:val="00230D39"/>
    <w:rsid w:val="00231086"/>
    <w:rsid w:val="00247913"/>
    <w:rsid w:val="00250673"/>
    <w:rsid w:val="002620F4"/>
    <w:rsid w:val="0026296D"/>
    <w:rsid w:val="00273556"/>
    <w:rsid w:val="00273F4D"/>
    <w:rsid w:val="00275D57"/>
    <w:rsid w:val="00285E1F"/>
    <w:rsid w:val="0029005E"/>
    <w:rsid w:val="0029146F"/>
    <w:rsid w:val="00296057"/>
    <w:rsid w:val="00297B0A"/>
    <w:rsid w:val="002A70C3"/>
    <w:rsid w:val="002B17AE"/>
    <w:rsid w:val="002B1F7F"/>
    <w:rsid w:val="002B2E84"/>
    <w:rsid w:val="002C5050"/>
    <w:rsid w:val="002D0B8C"/>
    <w:rsid w:val="002D6058"/>
    <w:rsid w:val="002D609A"/>
    <w:rsid w:val="002E5B36"/>
    <w:rsid w:val="002E6871"/>
    <w:rsid w:val="002E6A63"/>
    <w:rsid w:val="002F0753"/>
    <w:rsid w:val="00301B63"/>
    <w:rsid w:val="00301D88"/>
    <w:rsid w:val="003021FC"/>
    <w:rsid w:val="003022F4"/>
    <w:rsid w:val="00305600"/>
    <w:rsid w:val="00313D69"/>
    <w:rsid w:val="00340AAB"/>
    <w:rsid w:val="00344683"/>
    <w:rsid w:val="003476B6"/>
    <w:rsid w:val="00347A6D"/>
    <w:rsid w:val="00353801"/>
    <w:rsid w:val="00354748"/>
    <w:rsid w:val="003603DC"/>
    <w:rsid w:val="00365151"/>
    <w:rsid w:val="00370EBF"/>
    <w:rsid w:val="00372CCA"/>
    <w:rsid w:val="00374385"/>
    <w:rsid w:val="003956CB"/>
    <w:rsid w:val="003A0218"/>
    <w:rsid w:val="003A4924"/>
    <w:rsid w:val="003A51D7"/>
    <w:rsid w:val="003A5BB1"/>
    <w:rsid w:val="003A65E3"/>
    <w:rsid w:val="003B0B3D"/>
    <w:rsid w:val="003C0D86"/>
    <w:rsid w:val="003C428F"/>
    <w:rsid w:val="003D2D1C"/>
    <w:rsid w:val="003D2DB7"/>
    <w:rsid w:val="003D62F4"/>
    <w:rsid w:val="003E0C9E"/>
    <w:rsid w:val="003E3EF3"/>
    <w:rsid w:val="00404927"/>
    <w:rsid w:val="00417E08"/>
    <w:rsid w:val="00424178"/>
    <w:rsid w:val="00425F98"/>
    <w:rsid w:val="00435E3D"/>
    <w:rsid w:val="00446F7C"/>
    <w:rsid w:val="00447D62"/>
    <w:rsid w:val="00451EF9"/>
    <w:rsid w:val="004535BD"/>
    <w:rsid w:val="00455549"/>
    <w:rsid w:val="00462CA8"/>
    <w:rsid w:val="00467FAD"/>
    <w:rsid w:val="004735E8"/>
    <w:rsid w:val="00477062"/>
    <w:rsid w:val="00480138"/>
    <w:rsid w:val="00485A21"/>
    <w:rsid w:val="004924F6"/>
    <w:rsid w:val="00492C90"/>
    <w:rsid w:val="0049398F"/>
    <w:rsid w:val="00496E19"/>
    <w:rsid w:val="00497EDA"/>
    <w:rsid w:val="004A105D"/>
    <w:rsid w:val="004A63F0"/>
    <w:rsid w:val="004B5811"/>
    <w:rsid w:val="004B5D9C"/>
    <w:rsid w:val="004C0C8D"/>
    <w:rsid w:val="004C709D"/>
    <w:rsid w:val="004D1D44"/>
    <w:rsid w:val="004D3F7D"/>
    <w:rsid w:val="004F0587"/>
    <w:rsid w:val="004F16CF"/>
    <w:rsid w:val="00507B6F"/>
    <w:rsid w:val="00522087"/>
    <w:rsid w:val="00523E7A"/>
    <w:rsid w:val="00525040"/>
    <w:rsid w:val="0052617F"/>
    <w:rsid w:val="00527A01"/>
    <w:rsid w:val="00531C63"/>
    <w:rsid w:val="00532738"/>
    <w:rsid w:val="0053586A"/>
    <w:rsid w:val="00536332"/>
    <w:rsid w:val="005441A3"/>
    <w:rsid w:val="0055041C"/>
    <w:rsid w:val="00552E6B"/>
    <w:rsid w:val="005602FF"/>
    <w:rsid w:val="005716CC"/>
    <w:rsid w:val="00573AE0"/>
    <w:rsid w:val="00577E0B"/>
    <w:rsid w:val="00582C06"/>
    <w:rsid w:val="005854FC"/>
    <w:rsid w:val="00587E18"/>
    <w:rsid w:val="00596AB0"/>
    <w:rsid w:val="005B66A8"/>
    <w:rsid w:val="005C0780"/>
    <w:rsid w:val="005C0A12"/>
    <w:rsid w:val="005C3BCD"/>
    <w:rsid w:val="005C3F36"/>
    <w:rsid w:val="005C578E"/>
    <w:rsid w:val="005C5BFA"/>
    <w:rsid w:val="005D0B0C"/>
    <w:rsid w:val="005D4E6C"/>
    <w:rsid w:val="005D6BD2"/>
    <w:rsid w:val="005D78BF"/>
    <w:rsid w:val="005E3456"/>
    <w:rsid w:val="005F3581"/>
    <w:rsid w:val="005F5DB5"/>
    <w:rsid w:val="005F684D"/>
    <w:rsid w:val="0060218F"/>
    <w:rsid w:val="006107D0"/>
    <w:rsid w:val="00614E5D"/>
    <w:rsid w:val="0061641E"/>
    <w:rsid w:val="0062035E"/>
    <w:rsid w:val="00631153"/>
    <w:rsid w:val="00631416"/>
    <w:rsid w:val="00640BC7"/>
    <w:rsid w:val="0064527B"/>
    <w:rsid w:val="00645D6C"/>
    <w:rsid w:val="006467C4"/>
    <w:rsid w:val="00651934"/>
    <w:rsid w:val="006520C7"/>
    <w:rsid w:val="00653D7F"/>
    <w:rsid w:val="00666B4E"/>
    <w:rsid w:val="00666D56"/>
    <w:rsid w:val="00666F7C"/>
    <w:rsid w:val="00673B02"/>
    <w:rsid w:val="006763E3"/>
    <w:rsid w:val="00676B8C"/>
    <w:rsid w:val="00676ED5"/>
    <w:rsid w:val="00682612"/>
    <w:rsid w:val="00682929"/>
    <w:rsid w:val="0068362B"/>
    <w:rsid w:val="006876CE"/>
    <w:rsid w:val="00691092"/>
    <w:rsid w:val="006A3AC3"/>
    <w:rsid w:val="006A5C4B"/>
    <w:rsid w:val="006A7CAC"/>
    <w:rsid w:val="006B18EA"/>
    <w:rsid w:val="006B2EB6"/>
    <w:rsid w:val="006B678A"/>
    <w:rsid w:val="006C0E81"/>
    <w:rsid w:val="006C5F67"/>
    <w:rsid w:val="006D0F2A"/>
    <w:rsid w:val="006D1C1D"/>
    <w:rsid w:val="006D631E"/>
    <w:rsid w:val="006D6AA3"/>
    <w:rsid w:val="006D7E3D"/>
    <w:rsid w:val="006E046C"/>
    <w:rsid w:val="006E0B9B"/>
    <w:rsid w:val="006E1D59"/>
    <w:rsid w:val="006E6565"/>
    <w:rsid w:val="00704E35"/>
    <w:rsid w:val="00707EE9"/>
    <w:rsid w:val="00710C5A"/>
    <w:rsid w:val="0071616C"/>
    <w:rsid w:val="007367A4"/>
    <w:rsid w:val="00743A47"/>
    <w:rsid w:val="0074558C"/>
    <w:rsid w:val="0075123A"/>
    <w:rsid w:val="0077070D"/>
    <w:rsid w:val="007765C4"/>
    <w:rsid w:val="00776C31"/>
    <w:rsid w:val="00781FC6"/>
    <w:rsid w:val="00782A39"/>
    <w:rsid w:val="00786996"/>
    <w:rsid w:val="00792362"/>
    <w:rsid w:val="00794329"/>
    <w:rsid w:val="00797EAB"/>
    <w:rsid w:val="007A50DB"/>
    <w:rsid w:val="007B149B"/>
    <w:rsid w:val="007B4DD2"/>
    <w:rsid w:val="007B6B77"/>
    <w:rsid w:val="007C7F67"/>
    <w:rsid w:val="007D24CA"/>
    <w:rsid w:val="007E1276"/>
    <w:rsid w:val="007E2693"/>
    <w:rsid w:val="007E2779"/>
    <w:rsid w:val="007E4041"/>
    <w:rsid w:val="007E48CA"/>
    <w:rsid w:val="007E4901"/>
    <w:rsid w:val="007F305B"/>
    <w:rsid w:val="007F38D3"/>
    <w:rsid w:val="008062DE"/>
    <w:rsid w:val="00807E7C"/>
    <w:rsid w:val="00815F47"/>
    <w:rsid w:val="008176F5"/>
    <w:rsid w:val="00821F08"/>
    <w:rsid w:val="00827BC0"/>
    <w:rsid w:val="00831BD4"/>
    <w:rsid w:val="00841DB9"/>
    <w:rsid w:val="00843191"/>
    <w:rsid w:val="008458B8"/>
    <w:rsid w:val="0085136B"/>
    <w:rsid w:val="00851F5C"/>
    <w:rsid w:val="008619B9"/>
    <w:rsid w:val="00861B8D"/>
    <w:rsid w:val="0086238E"/>
    <w:rsid w:val="00867F5A"/>
    <w:rsid w:val="00873801"/>
    <w:rsid w:val="00880408"/>
    <w:rsid w:val="00882FB6"/>
    <w:rsid w:val="00883BA8"/>
    <w:rsid w:val="00885149"/>
    <w:rsid w:val="00887381"/>
    <w:rsid w:val="00894792"/>
    <w:rsid w:val="00895648"/>
    <w:rsid w:val="00897869"/>
    <w:rsid w:val="008A087D"/>
    <w:rsid w:val="008A2438"/>
    <w:rsid w:val="008A3726"/>
    <w:rsid w:val="008B1333"/>
    <w:rsid w:val="008B2636"/>
    <w:rsid w:val="008B616C"/>
    <w:rsid w:val="008B7C0A"/>
    <w:rsid w:val="008C03E0"/>
    <w:rsid w:val="008D23EC"/>
    <w:rsid w:val="008E1B3F"/>
    <w:rsid w:val="008E3664"/>
    <w:rsid w:val="008E4908"/>
    <w:rsid w:val="008E76E1"/>
    <w:rsid w:val="009041C5"/>
    <w:rsid w:val="00913A43"/>
    <w:rsid w:val="0092002E"/>
    <w:rsid w:val="009230B7"/>
    <w:rsid w:val="0092346E"/>
    <w:rsid w:val="00923DFB"/>
    <w:rsid w:val="00925A77"/>
    <w:rsid w:val="0093398A"/>
    <w:rsid w:val="00937ABA"/>
    <w:rsid w:val="00941009"/>
    <w:rsid w:val="00955DCA"/>
    <w:rsid w:val="0096197E"/>
    <w:rsid w:val="00961A7A"/>
    <w:rsid w:val="00963294"/>
    <w:rsid w:val="00966CF0"/>
    <w:rsid w:val="00981CC4"/>
    <w:rsid w:val="00981D63"/>
    <w:rsid w:val="00992D7E"/>
    <w:rsid w:val="00994945"/>
    <w:rsid w:val="0099620D"/>
    <w:rsid w:val="00996C20"/>
    <w:rsid w:val="009A0F64"/>
    <w:rsid w:val="009A5069"/>
    <w:rsid w:val="009B3DE3"/>
    <w:rsid w:val="009B51F2"/>
    <w:rsid w:val="009B602C"/>
    <w:rsid w:val="009B622F"/>
    <w:rsid w:val="009C0053"/>
    <w:rsid w:val="009C40EB"/>
    <w:rsid w:val="009D5FD5"/>
    <w:rsid w:val="009E12A0"/>
    <w:rsid w:val="009E2D53"/>
    <w:rsid w:val="009E5EF5"/>
    <w:rsid w:val="009E7287"/>
    <w:rsid w:val="009F15FE"/>
    <w:rsid w:val="00A01AC8"/>
    <w:rsid w:val="00A04E9E"/>
    <w:rsid w:val="00A12F7F"/>
    <w:rsid w:val="00A2566F"/>
    <w:rsid w:val="00A3215D"/>
    <w:rsid w:val="00A3252A"/>
    <w:rsid w:val="00A40606"/>
    <w:rsid w:val="00A446AD"/>
    <w:rsid w:val="00A504E1"/>
    <w:rsid w:val="00A5496A"/>
    <w:rsid w:val="00A5548F"/>
    <w:rsid w:val="00A63689"/>
    <w:rsid w:val="00A6475D"/>
    <w:rsid w:val="00A66A40"/>
    <w:rsid w:val="00A70A31"/>
    <w:rsid w:val="00A91ADA"/>
    <w:rsid w:val="00A95C8B"/>
    <w:rsid w:val="00AA3F80"/>
    <w:rsid w:val="00AA6948"/>
    <w:rsid w:val="00AB297E"/>
    <w:rsid w:val="00AC50F4"/>
    <w:rsid w:val="00AC5E42"/>
    <w:rsid w:val="00AC6B80"/>
    <w:rsid w:val="00AD215A"/>
    <w:rsid w:val="00AD4A75"/>
    <w:rsid w:val="00AD7056"/>
    <w:rsid w:val="00AD7A6F"/>
    <w:rsid w:val="00AE2EE8"/>
    <w:rsid w:val="00AE3BB7"/>
    <w:rsid w:val="00AE3F07"/>
    <w:rsid w:val="00AE7488"/>
    <w:rsid w:val="00AF4125"/>
    <w:rsid w:val="00AF413F"/>
    <w:rsid w:val="00B03E1B"/>
    <w:rsid w:val="00B0614F"/>
    <w:rsid w:val="00B14C6B"/>
    <w:rsid w:val="00B15281"/>
    <w:rsid w:val="00B1539C"/>
    <w:rsid w:val="00B15A9E"/>
    <w:rsid w:val="00B17615"/>
    <w:rsid w:val="00B21871"/>
    <w:rsid w:val="00B22520"/>
    <w:rsid w:val="00B32440"/>
    <w:rsid w:val="00B341F5"/>
    <w:rsid w:val="00B342FE"/>
    <w:rsid w:val="00B363B0"/>
    <w:rsid w:val="00B40B3B"/>
    <w:rsid w:val="00B61D59"/>
    <w:rsid w:val="00B65F0E"/>
    <w:rsid w:val="00B70FCC"/>
    <w:rsid w:val="00B819D4"/>
    <w:rsid w:val="00B866A4"/>
    <w:rsid w:val="00B927A2"/>
    <w:rsid w:val="00B95191"/>
    <w:rsid w:val="00B97334"/>
    <w:rsid w:val="00BA0DBE"/>
    <w:rsid w:val="00BA2AA7"/>
    <w:rsid w:val="00BB32D1"/>
    <w:rsid w:val="00BC1ADE"/>
    <w:rsid w:val="00BC5158"/>
    <w:rsid w:val="00BC66EE"/>
    <w:rsid w:val="00BE02C1"/>
    <w:rsid w:val="00BE0678"/>
    <w:rsid w:val="00BE20A8"/>
    <w:rsid w:val="00BE2B04"/>
    <w:rsid w:val="00BE3CE6"/>
    <w:rsid w:val="00BF05A5"/>
    <w:rsid w:val="00BF25A3"/>
    <w:rsid w:val="00C03423"/>
    <w:rsid w:val="00C05D79"/>
    <w:rsid w:val="00C07ABC"/>
    <w:rsid w:val="00C159CE"/>
    <w:rsid w:val="00C16413"/>
    <w:rsid w:val="00C17DB3"/>
    <w:rsid w:val="00C22AD9"/>
    <w:rsid w:val="00C23923"/>
    <w:rsid w:val="00C33184"/>
    <w:rsid w:val="00C36A97"/>
    <w:rsid w:val="00C50665"/>
    <w:rsid w:val="00C76CE2"/>
    <w:rsid w:val="00C770C7"/>
    <w:rsid w:val="00C7771F"/>
    <w:rsid w:val="00C8230C"/>
    <w:rsid w:val="00C82D7B"/>
    <w:rsid w:val="00C869CD"/>
    <w:rsid w:val="00C9785E"/>
    <w:rsid w:val="00CA54A7"/>
    <w:rsid w:val="00CA7830"/>
    <w:rsid w:val="00CB1267"/>
    <w:rsid w:val="00CC5DD5"/>
    <w:rsid w:val="00CC7180"/>
    <w:rsid w:val="00CD3BEE"/>
    <w:rsid w:val="00CD5682"/>
    <w:rsid w:val="00CE050B"/>
    <w:rsid w:val="00CE1AFC"/>
    <w:rsid w:val="00CE56BD"/>
    <w:rsid w:val="00CF25E2"/>
    <w:rsid w:val="00CF3DFD"/>
    <w:rsid w:val="00D01101"/>
    <w:rsid w:val="00D02B5A"/>
    <w:rsid w:val="00D17323"/>
    <w:rsid w:val="00D221D8"/>
    <w:rsid w:val="00D268B7"/>
    <w:rsid w:val="00D32010"/>
    <w:rsid w:val="00D320E4"/>
    <w:rsid w:val="00D334DE"/>
    <w:rsid w:val="00D35D97"/>
    <w:rsid w:val="00D4237B"/>
    <w:rsid w:val="00D42A78"/>
    <w:rsid w:val="00D43779"/>
    <w:rsid w:val="00D500D0"/>
    <w:rsid w:val="00D53039"/>
    <w:rsid w:val="00D57607"/>
    <w:rsid w:val="00D57680"/>
    <w:rsid w:val="00D578EE"/>
    <w:rsid w:val="00D74387"/>
    <w:rsid w:val="00D814D1"/>
    <w:rsid w:val="00D824B2"/>
    <w:rsid w:val="00D92594"/>
    <w:rsid w:val="00D93DB6"/>
    <w:rsid w:val="00D9551E"/>
    <w:rsid w:val="00DA2537"/>
    <w:rsid w:val="00DA4B6C"/>
    <w:rsid w:val="00DA4B82"/>
    <w:rsid w:val="00DA7C8A"/>
    <w:rsid w:val="00DB4069"/>
    <w:rsid w:val="00DC4A00"/>
    <w:rsid w:val="00DC6620"/>
    <w:rsid w:val="00DC6E15"/>
    <w:rsid w:val="00DD1531"/>
    <w:rsid w:val="00DE4ADF"/>
    <w:rsid w:val="00DE4ED2"/>
    <w:rsid w:val="00DE7FAC"/>
    <w:rsid w:val="00DF09B7"/>
    <w:rsid w:val="00DF267B"/>
    <w:rsid w:val="00DF4F22"/>
    <w:rsid w:val="00E02F48"/>
    <w:rsid w:val="00E03C5E"/>
    <w:rsid w:val="00E04B54"/>
    <w:rsid w:val="00E12318"/>
    <w:rsid w:val="00E124F6"/>
    <w:rsid w:val="00E13F78"/>
    <w:rsid w:val="00E14BA0"/>
    <w:rsid w:val="00E154EA"/>
    <w:rsid w:val="00E37C02"/>
    <w:rsid w:val="00E438AD"/>
    <w:rsid w:val="00E50CF5"/>
    <w:rsid w:val="00E51D97"/>
    <w:rsid w:val="00E57F2E"/>
    <w:rsid w:val="00E61672"/>
    <w:rsid w:val="00E65BC7"/>
    <w:rsid w:val="00E66C9D"/>
    <w:rsid w:val="00E67598"/>
    <w:rsid w:val="00E71101"/>
    <w:rsid w:val="00E721C8"/>
    <w:rsid w:val="00E7235E"/>
    <w:rsid w:val="00E841F4"/>
    <w:rsid w:val="00E84C0D"/>
    <w:rsid w:val="00E946A0"/>
    <w:rsid w:val="00E954C3"/>
    <w:rsid w:val="00E976F8"/>
    <w:rsid w:val="00EA6DB6"/>
    <w:rsid w:val="00EB1C30"/>
    <w:rsid w:val="00EB2653"/>
    <w:rsid w:val="00EC33BE"/>
    <w:rsid w:val="00EC41E1"/>
    <w:rsid w:val="00ED6641"/>
    <w:rsid w:val="00ED7640"/>
    <w:rsid w:val="00ED7F73"/>
    <w:rsid w:val="00EE2577"/>
    <w:rsid w:val="00EF1E35"/>
    <w:rsid w:val="00EF52AC"/>
    <w:rsid w:val="00EF7C59"/>
    <w:rsid w:val="00F0619B"/>
    <w:rsid w:val="00F076C2"/>
    <w:rsid w:val="00F151A2"/>
    <w:rsid w:val="00F151FA"/>
    <w:rsid w:val="00F21C93"/>
    <w:rsid w:val="00F2335D"/>
    <w:rsid w:val="00F24DDB"/>
    <w:rsid w:val="00F267DE"/>
    <w:rsid w:val="00F273D1"/>
    <w:rsid w:val="00F30D79"/>
    <w:rsid w:val="00F369A7"/>
    <w:rsid w:val="00F37228"/>
    <w:rsid w:val="00F40F32"/>
    <w:rsid w:val="00F421D5"/>
    <w:rsid w:val="00F43414"/>
    <w:rsid w:val="00F51168"/>
    <w:rsid w:val="00F511CE"/>
    <w:rsid w:val="00F51B40"/>
    <w:rsid w:val="00F541B6"/>
    <w:rsid w:val="00F64981"/>
    <w:rsid w:val="00F657CB"/>
    <w:rsid w:val="00F67158"/>
    <w:rsid w:val="00F67AC8"/>
    <w:rsid w:val="00F7759B"/>
    <w:rsid w:val="00F77D69"/>
    <w:rsid w:val="00F84313"/>
    <w:rsid w:val="00F84AE5"/>
    <w:rsid w:val="00F869A4"/>
    <w:rsid w:val="00F91DE7"/>
    <w:rsid w:val="00F9294A"/>
    <w:rsid w:val="00F93869"/>
    <w:rsid w:val="00F9599B"/>
    <w:rsid w:val="00FB0AB4"/>
    <w:rsid w:val="00FB538E"/>
    <w:rsid w:val="00FB7931"/>
    <w:rsid w:val="00FC4604"/>
    <w:rsid w:val="00FC6FF6"/>
    <w:rsid w:val="00FD6982"/>
    <w:rsid w:val="02FC0103"/>
    <w:rsid w:val="03F86B1C"/>
    <w:rsid w:val="081F7FDF"/>
    <w:rsid w:val="0D3B39A1"/>
    <w:rsid w:val="0FCE5E7A"/>
    <w:rsid w:val="10AD36C9"/>
    <w:rsid w:val="1390019C"/>
    <w:rsid w:val="13CC0F50"/>
    <w:rsid w:val="149E54BE"/>
    <w:rsid w:val="15CB6A9A"/>
    <w:rsid w:val="18D51170"/>
    <w:rsid w:val="19486713"/>
    <w:rsid w:val="1AEB5516"/>
    <w:rsid w:val="1D8F1E47"/>
    <w:rsid w:val="1F0F5AAD"/>
    <w:rsid w:val="2191002B"/>
    <w:rsid w:val="2583577E"/>
    <w:rsid w:val="265579A6"/>
    <w:rsid w:val="32BD2B5B"/>
    <w:rsid w:val="34802092"/>
    <w:rsid w:val="3ECC7453"/>
    <w:rsid w:val="457E5738"/>
    <w:rsid w:val="521032C4"/>
    <w:rsid w:val="53D472C8"/>
    <w:rsid w:val="5684637F"/>
    <w:rsid w:val="56ED08A6"/>
    <w:rsid w:val="56F80B25"/>
    <w:rsid w:val="57674990"/>
    <w:rsid w:val="58B253F5"/>
    <w:rsid w:val="5A19426B"/>
    <w:rsid w:val="613B3B59"/>
    <w:rsid w:val="63FE4BFE"/>
    <w:rsid w:val="64216880"/>
    <w:rsid w:val="649C6FA4"/>
    <w:rsid w:val="6949691B"/>
    <w:rsid w:val="6B961B84"/>
    <w:rsid w:val="6E01498F"/>
    <w:rsid w:val="6ED21161"/>
    <w:rsid w:val="6F0C6522"/>
    <w:rsid w:val="6F552507"/>
    <w:rsid w:val="720327D3"/>
    <w:rsid w:val="72A41061"/>
    <w:rsid w:val="73B43F6F"/>
    <w:rsid w:val="757545F4"/>
    <w:rsid w:val="7A597FF0"/>
    <w:rsid w:val="7B65510B"/>
    <w:rsid w:val="7C9A5B9A"/>
    <w:rsid w:val="7D48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character" w:styleId="7">
    <w:name w:val="page number"/>
    <w:qFormat/>
    <w:uiPriority w:val="0"/>
    <w:rPr>
      <w:rFonts w:cs="Times New Roman"/>
    </w:rPr>
  </w:style>
  <w:style w:type="paragraph" w:customStyle="1" w:styleId="8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9">
    <w:name w:val="表格内容"/>
    <w:basedOn w:val="1"/>
    <w:next w:val="1"/>
    <w:qFormat/>
    <w:uiPriority w:val="0"/>
    <w:pPr>
      <w:jc w:val="center"/>
    </w:pPr>
    <w:rPr>
      <w:rFonts w:eastAsia="楷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3</Pages>
  <Words>387</Words>
  <Characters>490</Characters>
  <Lines>5</Lines>
  <Paragraphs>1</Paragraphs>
  <TotalTime>7</TotalTime>
  <ScaleCrop>false</ScaleCrop>
  <LinksUpToDate>false</LinksUpToDate>
  <CharactersWithSpaces>518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2022-03-21T09:05:00Z</dcterms:created>
  <dc:creator>gw</dc:creator>
  <cp:lastModifiedBy>85的1005</cp:lastModifiedBy>
  <dcterms:modified xsi:type="dcterms:W3CDTF">2025-08-21T08:31:43Z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14B6464C388E41B6ACCC86D75A6CF19B</vt:lpwstr>
  </property>
  <property fmtid="{D5CDD505-2E9C-101B-9397-08002B2CF9AE}" pid="4" name="KSOTemplateDocerSaveRecord">
    <vt:lpwstr>eyJoZGlkIjoiNWY0OWY2YmE4ODk5NTNkMjMzMWExNzg4MWI0OGQ3MWIiLCJ1c2VySWQiOiI0NTI4ODI1MTMifQ==</vt:lpwstr>
  </property>
</Properties>
</file>