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龙里县气象局</w:t>
      </w:r>
      <w:r>
        <w:rPr>
          <w:rFonts w:hint="default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202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2年度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政府信息公开工作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>2022年，龙里县气象局严格按照《中华人民共和国政府信息公开条例》《气象部门政府信息公开办法》《贵州省气象部门政府信息公开办法》的有关规定，现将2022年度龙里县气象局政府信息公开工作情况报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>本报告包括总体情况、主动公开政府信息情况、收到和处理政府信息公开申请情况、政府信息公开行政复议、行政诉讼情况、存在的主要问题及改进情况和其他需要报告的事项等六个部分组成。本年报中所列数据的统计期限自2022年1月1日起至2022年12月31日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1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>2022年，龙里县气象局根据《贵州省气象部门政府信息公开办法》及《贵州省气象局政府信息公开指南》确定的主动公开范围和内容，结合气象部门行政工作实际，不断夯实政府信息公开工作。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>（一）贯彻落实情况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right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>组织干部职工，认真学习《中华人民共和国政府信息公开条例》、《贵州省气象部门政府信息公开办法》及《贵州省气象局政府信息公开指南》的主要内容，使大家充分认识到政府信息公开的重要性和必要性，掌握了政府信息公开的基本原则、基本程序和基本要求，持续推进政府信息公开工作。　</w:t>
      </w:r>
      <w:r>
        <w:rPr>
          <w:rFonts w:ascii="仿宋_GB2312" w:hAnsi="微软雅黑" w:eastAsia="仿宋_GB2312" w:cs="仿宋_GB2312"/>
          <w:i w:val="0"/>
          <w:iCs w:val="0"/>
          <w:caps w:val="0"/>
          <w:color w:val="6D727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>（二）主动公开情况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643"/>
        <w:jc w:val="left"/>
        <w:rPr>
          <w:rFonts w:hint="default" w:ascii="宋体" w:hAnsi="宋体" w:eastAsia="宋体" w:cs="宋体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>2022年，我局在县政府网站公开信息数（预警信息、公示公告）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217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>条，并在单位办公楼1楼设立政务公开栏（信息公开查阅点）。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>（三）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依申请公开情况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643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年，龙里县气象局无依申请公开事项。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>（四）政府信息管理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right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>明确局办公室为政府信息公开工作机构，明确政府信息公开工作负责人，按《中华人民共和国政府信息公开条例》要求，依法公开相关工作信息。我局未单独设立政府信息公开专项经费，相关经费均含在行政机构运行经费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（五）平台建设情况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right="0" w:firstLine="480" w:firstLineChars="200"/>
        <w:jc w:val="left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依托贵州政务服务网、贵州省“双随机一公开”平台，将权责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清单、服务事项清单、行政执法信息对外公布，及时处理和完善各项政务服务事项。通过黔南州气象局网站发布部门动态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条。通过短信平台发布一周天气预报、24小时天气预报及气象预警信息。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（六）监督保障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由单位纪检监察员负责对单位政府信息公开工作完成情况进行督查，督促单位按期完成政府信息公开相关工作。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right="0" w:firstLine="481" w:firstLineChars="20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1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1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1" w:firstLineChars="200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>1.政府采购、财务预决算信息公开内容还未全面和规范。下一步将完善政府采购和财务决算信息内容，依法依规进行公开。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>2.相关政策和法规的宣传贯彻还不够深入，部分工作人员对政府信息公开工作不熟悉，日常信息公开统计不规范。下一步将加强相关业务培训学习，进一步规范政府信息公开及数据填报工作。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1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>本报告将由贵州省气象局在其官方网站上集中统一发布，向社会进行公开。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3 of 9 Barcod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3 of 9 Barcod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NmMwOTBjMjVlMjhiNjA5Y2FkY2QyNzgzNmFhMDAifQ=="/>
    <w:docVar w:name="KSO_WPS_MARK_KEY" w:val="a1e1d4f0-01ff-449a-a20e-a5c4efaf6fe1"/>
  </w:docVars>
  <w:rsids>
    <w:rsidRoot w:val="00F67812"/>
    <w:rsid w:val="00BE553C"/>
    <w:rsid w:val="00F67812"/>
    <w:rsid w:val="0634605E"/>
    <w:rsid w:val="08A42607"/>
    <w:rsid w:val="14630A1B"/>
    <w:rsid w:val="155E0194"/>
    <w:rsid w:val="28772E09"/>
    <w:rsid w:val="3BCC57BA"/>
    <w:rsid w:val="3DE3735F"/>
    <w:rsid w:val="4FC5208A"/>
    <w:rsid w:val="50814E69"/>
    <w:rsid w:val="54411AA4"/>
    <w:rsid w:val="5454111A"/>
    <w:rsid w:val="59F71FA8"/>
    <w:rsid w:val="5DEB78F4"/>
    <w:rsid w:val="60876D9D"/>
    <w:rsid w:val="646A4041"/>
    <w:rsid w:val="672D6D7F"/>
    <w:rsid w:val="6F095746"/>
    <w:rsid w:val="6F1D5598"/>
    <w:rsid w:val="6F4E4C17"/>
    <w:rsid w:val="75B14C7D"/>
    <w:rsid w:val="7C722515"/>
    <w:rsid w:val="7DDE6211"/>
    <w:rsid w:val="7FD3445F"/>
    <w:rsid w:val="DEFFADEF"/>
    <w:rsid w:val="EFBFB4AA"/>
    <w:rsid w:val="F9358A92"/>
    <w:rsid w:val="FEC6555D"/>
    <w:rsid w:val="FFFB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qixiangju/C:\home\qixiangju\.config\browser360ent\Default\DirectOpenDownloadCache\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Hewlett-Packard Company</Company>
  <Pages>4</Pages>
  <Words>1739</Words>
  <Characters>1789</Characters>
  <Lines>36</Lines>
  <Paragraphs>10</Paragraphs>
  <TotalTime>1</TotalTime>
  <ScaleCrop>false</ScaleCrop>
  <LinksUpToDate>false</LinksUpToDate>
  <CharactersWithSpaces>1965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2020-12-12T07:53:00Z</dcterms:created>
  <dc:creator>李小平</dc:creator>
  <cp:lastModifiedBy>黔南州局文秘</cp:lastModifiedBy>
  <dcterms:modified xsi:type="dcterms:W3CDTF">2023-09-15T09:31:51Z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84C06E7EA451467CAE382B464BD42B21</vt:lpwstr>
  </property>
</Properties>
</file>